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52" w:rsidRDefault="00D11966">
      <w:pPr>
        <w:jc w:val="both"/>
        <w:rPr>
          <w:color w:val="24406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5133975</wp:posOffset>
            </wp:positionH>
            <wp:positionV relativeFrom="paragraph">
              <wp:posOffset>-70485</wp:posOffset>
            </wp:positionV>
            <wp:extent cx="969645" cy="109601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37465</wp:posOffset>
            </wp:positionV>
            <wp:extent cx="967105" cy="96139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244061"/>
        </w:rPr>
        <w:drawing>
          <wp:inline distT="0" distB="0" distL="0" distR="0">
            <wp:extent cx="2516505" cy="932180"/>
            <wp:effectExtent l="0" t="0" r="10795" b="7620"/>
            <wp:docPr id="16" name="Рисунок 16" descr="БГУ_95_оран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БГУ_95_оранж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44061"/>
        </w:rPr>
        <w:drawing>
          <wp:inline distT="0" distB="0" distL="114300" distR="114300">
            <wp:extent cx="1023620" cy="770255"/>
            <wp:effectExtent l="0" t="0" r="5080" b="4445"/>
            <wp:docPr id="1" name="Изображение 1" descr="Эмблема 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Эмблема РКА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E52" w:rsidRDefault="00334E52">
      <w:pPr>
        <w:jc w:val="both"/>
        <w:rPr>
          <w:color w:val="244061"/>
        </w:rPr>
      </w:pPr>
    </w:p>
    <w:p w:rsidR="00334E52" w:rsidRDefault="00334E52">
      <w:pPr>
        <w:jc w:val="both"/>
        <w:rPr>
          <w:color w:val="244061"/>
        </w:rPr>
      </w:pPr>
    </w:p>
    <w:p w:rsidR="00334E52" w:rsidRDefault="00334E52">
      <w:pPr>
        <w:jc w:val="both"/>
        <w:rPr>
          <w:color w:val="244061"/>
        </w:rPr>
      </w:pPr>
    </w:p>
    <w:p w:rsidR="00334E52" w:rsidRDefault="00334E52">
      <w:pPr>
        <w:jc w:val="both"/>
        <w:rPr>
          <w:color w:val="244061"/>
        </w:rPr>
      </w:pPr>
    </w:p>
    <w:p w:rsidR="00334E52" w:rsidRDefault="00D11966">
      <w:pPr>
        <w:jc w:val="both"/>
        <w:rPr>
          <w:color w:val="244061"/>
        </w:rPr>
      </w:pPr>
      <w:r>
        <w:rPr>
          <w:color w:val="244061"/>
        </w:rPr>
        <w:t xml:space="preserve">                         </w:t>
      </w:r>
    </w:p>
    <w:p w:rsidR="00334E52" w:rsidRDefault="00334E52">
      <w:pPr>
        <w:jc w:val="both"/>
        <w:rPr>
          <w:color w:val="244061"/>
        </w:rPr>
      </w:pPr>
    </w:p>
    <w:p w:rsidR="00334E52" w:rsidRDefault="00D11966">
      <w:pPr>
        <w:rPr>
          <w:b/>
          <w:color w:val="1F3864" w:themeColor="accent5" w:themeShade="80"/>
          <w:sz w:val="44"/>
          <w:szCs w:val="44"/>
        </w:rPr>
      </w:pPr>
      <w:r>
        <w:rPr>
          <w:b/>
          <w:color w:val="1F3864" w:themeColor="accent5" w:themeShade="80"/>
          <w:sz w:val="44"/>
          <w:szCs w:val="44"/>
        </w:rPr>
        <w:t>I</w:t>
      </w:r>
      <w:r>
        <w:rPr>
          <w:b/>
          <w:color w:val="1F3864" w:themeColor="accent5" w:themeShade="80"/>
          <w:sz w:val="44"/>
          <w:szCs w:val="44"/>
          <w:lang w:val="en-US"/>
        </w:rPr>
        <w:t>V</w:t>
      </w:r>
      <w:r>
        <w:rPr>
          <w:b/>
          <w:color w:val="1F3864" w:themeColor="accent5" w:themeShade="80"/>
          <w:sz w:val="44"/>
          <w:szCs w:val="44"/>
        </w:rPr>
        <w:t xml:space="preserve"> БАЙКАЛЬСКИЙ ЮРИДИЧЕСКИЙ ФОРУМ</w:t>
      </w:r>
    </w:p>
    <w:p w:rsidR="00334E52" w:rsidRDefault="00334E52">
      <w:pPr>
        <w:spacing w:line="315" w:lineRule="atLeast"/>
        <w:ind w:firstLine="567"/>
        <w:jc w:val="both"/>
        <w:rPr>
          <w:sz w:val="26"/>
          <w:szCs w:val="26"/>
        </w:rPr>
      </w:pPr>
    </w:p>
    <w:p w:rsidR="00334E52" w:rsidRDefault="00D11966">
      <w:pPr>
        <w:spacing w:line="315" w:lineRule="atLeast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Уважаемые коллеги!</w:t>
      </w:r>
    </w:p>
    <w:p w:rsidR="00334E52" w:rsidRDefault="00334E52">
      <w:pPr>
        <w:spacing w:line="315" w:lineRule="atLeast"/>
        <w:ind w:firstLine="567"/>
        <w:jc w:val="center"/>
        <w:rPr>
          <w:i/>
          <w:sz w:val="26"/>
          <w:szCs w:val="26"/>
        </w:rPr>
      </w:pPr>
    </w:p>
    <w:p w:rsidR="00334E52" w:rsidRDefault="00334E52">
      <w:pPr>
        <w:spacing w:line="315" w:lineRule="atLeast"/>
        <w:ind w:firstLine="567"/>
        <w:jc w:val="center"/>
        <w:rPr>
          <w:i/>
          <w:sz w:val="26"/>
          <w:szCs w:val="26"/>
        </w:rPr>
      </w:pPr>
    </w:p>
    <w:p w:rsidR="00334E52" w:rsidRDefault="00D11966">
      <w:pPr>
        <w:ind w:firstLine="709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Байкальский государственный университет </w:t>
      </w:r>
      <w:r>
        <w:rPr>
          <w:b/>
          <w:sz w:val="28"/>
          <w:szCs w:val="28"/>
        </w:rPr>
        <w:t>9–10 октября 2025 г</w:t>
      </w:r>
      <w:r>
        <w:rPr>
          <w:sz w:val="28"/>
          <w:szCs w:val="28"/>
        </w:rPr>
        <w:t xml:space="preserve">. организует 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 Международный Байкальский юридический форум</w:t>
      </w:r>
      <w:r>
        <w:rPr>
          <w:sz w:val="28"/>
          <w:szCs w:val="28"/>
        </w:rPr>
        <w:t xml:space="preserve">, </w:t>
      </w:r>
      <w:bookmarkStart w:id="0" w:name="_GoBack"/>
      <w:r>
        <w:rPr>
          <w:sz w:val="28"/>
          <w:szCs w:val="28"/>
        </w:rPr>
        <w:t>посвященный 95-летию Байкальского государственного университета</w:t>
      </w:r>
      <w:bookmarkEnd w:id="0"/>
      <w:r>
        <w:rPr>
          <w:sz w:val="28"/>
          <w:szCs w:val="28"/>
        </w:rPr>
        <w:t xml:space="preserve"> (официальный сайт </w:t>
      </w:r>
      <w:hyperlink r:id="rId12" w:history="1">
        <w:r>
          <w:rPr>
            <w:rStyle w:val="a6"/>
            <w:sz w:val="28"/>
            <w:szCs w:val="28"/>
          </w:rPr>
          <w:t>http://blf.bgu.ru</w:t>
        </w:r>
      </w:hyperlink>
      <w:r w:rsidR="00B46665">
        <w:rPr>
          <w:rStyle w:val="a6"/>
          <w:sz w:val="28"/>
          <w:szCs w:val="28"/>
        </w:rPr>
        <w:t>).</w:t>
      </w:r>
    </w:p>
    <w:p w:rsidR="00334E52" w:rsidRDefault="00D11966">
      <w:pPr>
        <w:spacing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Вас принять участие в работе ФОРУМА.</w:t>
      </w:r>
    </w:p>
    <w:p w:rsidR="00334E52" w:rsidRDefault="00D1196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Место проведения: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Федеральное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государственное образовательное учреждение высшего образования «Байкальский государственный университет» по адресу: г. Иркутск, ул. Ленина, 11.</w:t>
      </w:r>
    </w:p>
    <w:p w:rsidR="00334E52" w:rsidRDefault="00D1196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Пленарное заседание состоится 9 октября 2025 года </w:t>
      </w:r>
      <w:r>
        <w:rPr>
          <w:color w:val="000000"/>
          <w:sz w:val="28"/>
          <w:szCs w:val="28"/>
        </w:rPr>
        <w:t xml:space="preserve">с 11.00 ч., аудитория 2-301 (зал </w:t>
      </w:r>
      <w:r w:rsidR="00B46665">
        <w:rPr>
          <w:color w:val="000000"/>
          <w:sz w:val="28"/>
          <w:szCs w:val="28"/>
        </w:rPr>
        <w:t xml:space="preserve">заседаний </w:t>
      </w:r>
      <w:r>
        <w:rPr>
          <w:color w:val="000000"/>
          <w:sz w:val="28"/>
          <w:szCs w:val="28"/>
        </w:rPr>
        <w:t>Ученого совета).</w:t>
      </w:r>
    </w:p>
    <w:p w:rsidR="00334E52" w:rsidRDefault="00D1196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B46665">
        <w:rPr>
          <w:sz w:val="28"/>
          <w:szCs w:val="28"/>
        </w:rPr>
        <w:t>Ф</w:t>
      </w:r>
      <w:r>
        <w:rPr>
          <w:sz w:val="28"/>
          <w:szCs w:val="28"/>
        </w:rPr>
        <w:t xml:space="preserve">орума </w:t>
      </w:r>
      <w:r w:rsidR="00B46665">
        <w:rPr>
          <w:sz w:val="28"/>
          <w:szCs w:val="28"/>
        </w:rPr>
        <w:t>включа</w:t>
      </w:r>
      <w:r>
        <w:rPr>
          <w:sz w:val="28"/>
          <w:szCs w:val="28"/>
        </w:rPr>
        <w:t>ет организацию следующих мероприятий:</w:t>
      </w:r>
    </w:p>
    <w:p w:rsidR="00334E52" w:rsidRDefault="00D119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 Международная научно-практическая конференция «Трансформация публично-правовых институтов в современной России», дата проведения: </w:t>
      </w:r>
      <w:r>
        <w:rPr>
          <w:sz w:val="28"/>
          <w:szCs w:val="28"/>
        </w:rPr>
        <w:t>9 октября 2025 года с 14.00 ч., аудитория 2-201 (читальный зал «Центральный»);</w:t>
      </w:r>
    </w:p>
    <w:p w:rsidR="00334E52" w:rsidRDefault="00D119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Международная научно-практическая конференция «Защита частных прав: проблемы теории и практики», дата проведения: 09 октября 2025 года с 14.00 ч., аудитория 3-1007;</w:t>
      </w:r>
    </w:p>
    <w:p w:rsidR="00334E52" w:rsidRDefault="00D1196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 Всероссийская научно-практическая конференция «Уголовная политика современной России: теория, концепция, стратегия» (к 75-летию доктора юридических наук, профессора </w:t>
      </w:r>
      <w:proofErr w:type="spellStart"/>
      <w:r>
        <w:rPr>
          <w:color w:val="000000"/>
          <w:sz w:val="28"/>
          <w:szCs w:val="28"/>
        </w:rPr>
        <w:t>Босхолова</w:t>
      </w:r>
      <w:proofErr w:type="spellEnd"/>
      <w:r>
        <w:rPr>
          <w:color w:val="000000"/>
          <w:sz w:val="28"/>
          <w:szCs w:val="28"/>
        </w:rPr>
        <w:t xml:space="preserve"> Сергея Семеновича), дата проведения: </w:t>
      </w:r>
      <w:r>
        <w:rPr>
          <w:sz w:val="28"/>
          <w:szCs w:val="28"/>
        </w:rPr>
        <w:t>09 октября 2025 года с 15.00 ч., аудитория 2-300 (Ректорский читальный зал).</w:t>
      </w:r>
    </w:p>
    <w:p w:rsidR="00334E52" w:rsidRDefault="00304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1966">
        <w:rPr>
          <w:sz w:val="28"/>
          <w:szCs w:val="28"/>
        </w:rPr>
        <w:t>. Всероссийский круглый стол «Современный криминальный рынок: характеристика и противодействие», дата проведения: 09 октября 2025 года с 16.00 ч., аудитория 2-300 (Ректорский читальный зал).</w:t>
      </w:r>
    </w:p>
    <w:p w:rsidR="00334E52" w:rsidRDefault="009912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11966">
        <w:rPr>
          <w:color w:val="000000"/>
          <w:sz w:val="28"/>
          <w:szCs w:val="28"/>
        </w:rPr>
        <w:t>.</w:t>
      </w:r>
      <w:r w:rsidR="00B41D7D">
        <w:rPr>
          <w:color w:val="000000"/>
          <w:sz w:val="28"/>
          <w:szCs w:val="28"/>
        </w:rPr>
        <w:t xml:space="preserve"> </w:t>
      </w:r>
      <w:r w:rsidR="00D11966">
        <w:rPr>
          <w:color w:val="000000"/>
          <w:sz w:val="28"/>
          <w:szCs w:val="28"/>
        </w:rPr>
        <w:t>Всероссийская научно-практическая конференция «</w:t>
      </w:r>
      <w:proofErr w:type="spellStart"/>
      <w:r w:rsidR="00D11966">
        <w:rPr>
          <w:color w:val="000000"/>
          <w:sz w:val="28"/>
          <w:szCs w:val="28"/>
        </w:rPr>
        <w:t>Цифровизация</w:t>
      </w:r>
      <w:proofErr w:type="spellEnd"/>
      <w:r w:rsidR="00D11966">
        <w:rPr>
          <w:color w:val="000000"/>
          <w:sz w:val="28"/>
          <w:szCs w:val="28"/>
        </w:rPr>
        <w:t xml:space="preserve"> уголовно-процессуальной и криминалистической деятельности: современное состояние и перспективы развития»,</w:t>
      </w:r>
      <w:r w:rsidR="00D11966">
        <w:rPr>
          <w:sz w:val="28"/>
          <w:szCs w:val="28"/>
        </w:rPr>
        <w:t xml:space="preserve"> </w:t>
      </w:r>
      <w:r w:rsidR="00D11966">
        <w:rPr>
          <w:color w:val="000000"/>
          <w:sz w:val="28"/>
          <w:szCs w:val="28"/>
        </w:rPr>
        <w:t>дата проведения: 10 октября 2025 года с 13.00 ч., аудитория 3-1007.</w:t>
      </w:r>
    </w:p>
    <w:p w:rsidR="00334E52" w:rsidRDefault="00B41D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11966">
        <w:rPr>
          <w:color w:val="000000"/>
          <w:sz w:val="28"/>
          <w:szCs w:val="28"/>
        </w:rPr>
        <w:t xml:space="preserve">. Секция молодых ученых: </w:t>
      </w:r>
      <w:r w:rsidR="00D11966">
        <w:rPr>
          <w:bCs/>
          <w:sz w:val="28"/>
          <w:szCs w:val="28"/>
        </w:rPr>
        <w:t>«Трибуна молодых ученых»,</w:t>
      </w:r>
      <w:r w:rsidR="00D11966">
        <w:rPr>
          <w:color w:val="000000"/>
          <w:sz w:val="28"/>
          <w:szCs w:val="28"/>
        </w:rPr>
        <w:t xml:space="preserve"> дата проведения: 10 октября 2025 года с 10.00 ч., аудитория 2-300 (Ректорский читальный зал).</w:t>
      </w:r>
    </w:p>
    <w:p w:rsidR="00BC3D09" w:rsidRPr="00494C0E" w:rsidRDefault="00BC3D09" w:rsidP="000137EA">
      <w:pPr>
        <w:ind w:firstLine="709"/>
        <w:jc w:val="both"/>
        <w:rPr>
          <w:sz w:val="28"/>
          <w:szCs w:val="28"/>
        </w:rPr>
      </w:pPr>
      <w:r w:rsidRPr="008760F4">
        <w:rPr>
          <w:sz w:val="28"/>
          <w:szCs w:val="28"/>
        </w:rPr>
        <w:lastRenderedPageBreak/>
        <w:t>В рамках конференции будут проведены кур</w:t>
      </w:r>
      <w:r>
        <w:rPr>
          <w:sz w:val="28"/>
          <w:szCs w:val="28"/>
        </w:rPr>
        <w:t>сы повы</w:t>
      </w:r>
      <w:r w:rsidR="00340FD4">
        <w:rPr>
          <w:sz w:val="28"/>
          <w:szCs w:val="28"/>
        </w:rPr>
        <w:t xml:space="preserve">шения квалификации по тематике </w:t>
      </w:r>
      <w:r w:rsidRPr="005C1679">
        <w:rPr>
          <w:sz w:val="28"/>
          <w:szCs w:val="28"/>
        </w:rPr>
        <w:t xml:space="preserve">«Современные </w:t>
      </w:r>
      <w:r w:rsidR="00CE1BB2">
        <w:rPr>
          <w:sz w:val="28"/>
          <w:szCs w:val="28"/>
        </w:rPr>
        <w:t>подходы в юридической дидактике:</w:t>
      </w:r>
      <w:r w:rsidRPr="005C1679">
        <w:rPr>
          <w:sz w:val="28"/>
          <w:szCs w:val="28"/>
        </w:rPr>
        <w:t xml:space="preserve"> </w:t>
      </w:r>
      <w:r w:rsidR="00CE1BB2">
        <w:rPr>
          <w:sz w:val="28"/>
          <w:szCs w:val="28"/>
        </w:rPr>
        <w:t>п</w:t>
      </w:r>
      <w:r w:rsidRPr="005C1679">
        <w:rPr>
          <w:sz w:val="28"/>
          <w:szCs w:val="28"/>
        </w:rPr>
        <w:t xml:space="preserve">реподавание дисциплин </w:t>
      </w:r>
      <w:r w:rsidR="00CE1BB2">
        <w:rPr>
          <w:sz w:val="28"/>
          <w:szCs w:val="28"/>
        </w:rPr>
        <w:t>п</w:t>
      </w:r>
      <w:r w:rsidRPr="005C1679">
        <w:rPr>
          <w:sz w:val="28"/>
          <w:szCs w:val="28"/>
        </w:rPr>
        <w:t>равового цикла».</w:t>
      </w:r>
      <w:r>
        <w:rPr>
          <w:sz w:val="28"/>
          <w:szCs w:val="28"/>
        </w:rPr>
        <w:t xml:space="preserve"> Объем – 40</w:t>
      </w:r>
      <w:r w:rsidRPr="008760F4">
        <w:rPr>
          <w:sz w:val="28"/>
          <w:szCs w:val="28"/>
        </w:rPr>
        <w:t xml:space="preserve"> ч. </w:t>
      </w:r>
      <w:r>
        <w:rPr>
          <w:sz w:val="28"/>
          <w:szCs w:val="28"/>
        </w:rPr>
        <w:t>Стоимость обучения – 3000 руб. Предусмотрено получение</w:t>
      </w:r>
      <w:r w:rsidRPr="008760F4">
        <w:rPr>
          <w:sz w:val="28"/>
          <w:szCs w:val="28"/>
        </w:rPr>
        <w:t xml:space="preserve"> удостоверения о повышении квалификации установленного образца. Для полу</w:t>
      </w:r>
      <w:r>
        <w:rPr>
          <w:sz w:val="28"/>
          <w:szCs w:val="28"/>
        </w:rPr>
        <w:t>чения подробной информации о курсах повышения квалификации обращаться на е</w:t>
      </w:r>
      <w:r w:rsidRPr="008760F4">
        <w:rPr>
          <w:sz w:val="28"/>
          <w:szCs w:val="28"/>
        </w:rPr>
        <w:t>-</w:t>
      </w:r>
      <w:proofErr w:type="spellStart"/>
      <w:r w:rsidRPr="008760F4">
        <w:rPr>
          <w:sz w:val="28"/>
          <w:szCs w:val="28"/>
        </w:rPr>
        <w:t>mail</w:t>
      </w:r>
      <w:proofErr w:type="spellEnd"/>
      <w:r w:rsidRPr="008760F4">
        <w:rPr>
          <w:sz w:val="28"/>
          <w:szCs w:val="28"/>
        </w:rPr>
        <w:t>:</w:t>
      </w:r>
      <w:r w:rsidR="000137EA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3" w:history="1">
        <w:r w:rsidR="00B46665" w:rsidRPr="00734B03">
          <w:rPr>
            <w:rStyle w:val="a6"/>
            <w:sz w:val="28"/>
            <w:szCs w:val="28"/>
            <w:lang w:val="en-US"/>
          </w:rPr>
          <w:t>kursy</w:t>
        </w:r>
        <w:r w:rsidR="00B46665" w:rsidRPr="00B46665">
          <w:rPr>
            <w:rStyle w:val="a6"/>
            <w:sz w:val="28"/>
            <w:szCs w:val="28"/>
          </w:rPr>
          <w:t>-</w:t>
        </w:r>
        <w:r w:rsidR="00B46665" w:rsidRPr="00734B03">
          <w:rPr>
            <w:rStyle w:val="a6"/>
            <w:sz w:val="28"/>
            <w:szCs w:val="28"/>
            <w:lang w:val="en-US"/>
          </w:rPr>
          <w:t>pov</w:t>
        </w:r>
        <w:r w:rsidR="00B46665" w:rsidRPr="00734B03">
          <w:rPr>
            <w:rStyle w:val="a6"/>
            <w:sz w:val="28"/>
            <w:szCs w:val="28"/>
          </w:rPr>
          <w:t>@</w:t>
        </w:r>
        <w:r w:rsidR="00B46665" w:rsidRPr="00734B03">
          <w:rPr>
            <w:rStyle w:val="a6"/>
            <w:sz w:val="28"/>
            <w:szCs w:val="28"/>
            <w:lang w:val="en-US"/>
          </w:rPr>
          <w:t>yandex</w:t>
        </w:r>
        <w:r w:rsidR="00B46665" w:rsidRPr="00734B03">
          <w:rPr>
            <w:rStyle w:val="a6"/>
            <w:sz w:val="28"/>
            <w:szCs w:val="28"/>
          </w:rPr>
          <w:t>.</w:t>
        </w:r>
        <w:proofErr w:type="spellStart"/>
        <w:r w:rsidR="00B46665" w:rsidRPr="00734B0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B46665">
        <w:rPr>
          <w:sz w:val="28"/>
          <w:szCs w:val="28"/>
        </w:rPr>
        <w:t xml:space="preserve"> </w:t>
      </w:r>
      <w:r w:rsidR="00B46665">
        <w:rPr>
          <w:sz w:val="28"/>
          <w:szCs w:val="28"/>
          <w:lang w:val="en-US"/>
        </w:rPr>
        <w:t>c</w:t>
      </w:r>
      <w:r w:rsidR="00B46665" w:rsidRPr="00B46665">
        <w:rPr>
          <w:sz w:val="28"/>
          <w:szCs w:val="28"/>
        </w:rPr>
        <w:t xml:space="preserve"> </w:t>
      </w:r>
      <w:r w:rsidRPr="008760F4">
        <w:rPr>
          <w:sz w:val="28"/>
          <w:szCs w:val="28"/>
        </w:rPr>
        <w:t>пометкой «КПК</w:t>
      </w:r>
      <w:r>
        <w:rPr>
          <w:sz w:val="28"/>
          <w:szCs w:val="28"/>
        </w:rPr>
        <w:t>_2025</w:t>
      </w:r>
      <w:r w:rsidRPr="008760F4">
        <w:rPr>
          <w:sz w:val="28"/>
          <w:szCs w:val="28"/>
        </w:rPr>
        <w:t>».</w:t>
      </w:r>
    </w:p>
    <w:p w:rsidR="00334E52" w:rsidRDefault="00D11966">
      <w:pPr>
        <w:pStyle w:val="2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программы форума просим Вас подтвердить свое участие, заполнив заявку на </w:t>
      </w:r>
      <w:proofErr w:type="gramStart"/>
      <w:r>
        <w:rPr>
          <w:sz w:val="28"/>
          <w:szCs w:val="28"/>
        </w:rPr>
        <w:t xml:space="preserve">сайте  </w:t>
      </w:r>
      <w:r>
        <w:rPr>
          <w:b/>
          <w:i/>
          <w:iCs/>
          <w:sz w:val="28"/>
          <w:szCs w:val="28"/>
        </w:rPr>
        <w:t>до</w:t>
      </w:r>
      <w:proofErr w:type="gramEnd"/>
      <w:r>
        <w:rPr>
          <w:b/>
          <w:i/>
          <w:iCs/>
          <w:sz w:val="28"/>
          <w:szCs w:val="28"/>
        </w:rPr>
        <w:t xml:space="preserve"> 1 октября 2025 </w:t>
      </w:r>
      <w:r>
        <w:rPr>
          <w:iCs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334E52" w:rsidRDefault="00D11966">
      <w:pPr>
        <w:pStyle w:val="2"/>
        <w:spacing w:after="0" w:line="240" w:lineRule="auto"/>
        <w:ind w:firstLine="53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Публикация материалов в электронном сборнике конференции с размещением в РИНЦ планируется по результатам конференции. </w:t>
      </w:r>
      <w:r>
        <w:rPr>
          <w:sz w:val="28"/>
          <w:szCs w:val="28"/>
        </w:rPr>
        <w:t xml:space="preserve">Желающим опубликовать основные положения доклада необходимо прислать в электронном виде материалы </w:t>
      </w:r>
      <w:r>
        <w:rPr>
          <w:b/>
          <w:i/>
          <w:sz w:val="28"/>
          <w:szCs w:val="28"/>
        </w:rPr>
        <w:t xml:space="preserve">до 1 </w:t>
      </w:r>
      <w:proofErr w:type="gramStart"/>
      <w:r>
        <w:rPr>
          <w:b/>
          <w:i/>
          <w:sz w:val="28"/>
          <w:szCs w:val="28"/>
        </w:rPr>
        <w:t>октября  2025</w:t>
      </w:r>
      <w:proofErr w:type="gramEnd"/>
      <w:r>
        <w:rPr>
          <w:b/>
          <w:i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через форму регистрации, а также посредством направления материалов на электронную почту, указанную на странице интересующей Вас конференции Форума</w:t>
      </w:r>
      <w:r>
        <w:rPr>
          <w:color w:val="000000" w:themeColor="text1"/>
          <w:sz w:val="28"/>
          <w:szCs w:val="28"/>
        </w:rPr>
        <w:t xml:space="preserve"> (требования к публикациям в приложении). </w:t>
      </w:r>
    </w:p>
    <w:p w:rsidR="00334E52" w:rsidRDefault="00D11966">
      <w:pPr>
        <w:pStyle w:val="2"/>
        <w:spacing w:before="120"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Проезд и проживание участников форума осуществляется за счет средств командирующей стороны.</w:t>
      </w:r>
    </w:p>
    <w:p w:rsidR="00334E52" w:rsidRDefault="00334E52">
      <w:pPr>
        <w:ind w:firstLine="709"/>
        <w:jc w:val="both"/>
        <w:rPr>
          <w:b/>
          <w:i/>
          <w:sz w:val="28"/>
          <w:szCs w:val="28"/>
        </w:rPr>
      </w:pPr>
    </w:p>
    <w:p w:rsidR="00334E52" w:rsidRDefault="00D11966">
      <w:pPr>
        <w:rPr>
          <w:sz w:val="28"/>
          <w:szCs w:val="28"/>
        </w:rPr>
      </w:pPr>
      <w:r>
        <w:rPr>
          <w:sz w:val="28"/>
          <w:szCs w:val="28"/>
        </w:rPr>
        <w:t>Приложения: на 3 стр. в 1 экз.</w:t>
      </w:r>
    </w:p>
    <w:p w:rsidR="00334E52" w:rsidRDefault="00334E52">
      <w:pPr>
        <w:spacing w:after="160" w:line="259" w:lineRule="auto"/>
        <w:rPr>
          <w:b/>
          <w:sz w:val="28"/>
          <w:szCs w:val="28"/>
          <w:highlight w:val="yellow"/>
        </w:rPr>
      </w:pPr>
    </w:p>
    <w:p w:rsidR="008E7CAA" w:rsidRDefault="008E7CAA" w:rsidP="008E7CAA">
      <w:pPr>
        <w:spacing w:line="360" w:lineRule="auto"/>
        <w:ind w:firstLine="709"/>
        <w:jc w:val="both"/>
        <w:rPr>
          <w:sz w:val="28"/>
          <w:szCs w:val="28"/>
        </w:rPr>
      </w:pPr>
      <w:r w:rsidRPr="00494C0E">
        <w:rPr>
          <w:sz w:val="28"/>
          <w:szCs w:val="28"/>
        </w:rPr>
        <w:t xml:space="preserve">Программа и актуальная информация о проводимой Конференции будут размещены на сайте Байкальского государственного университета </w:t>
      </w:r>
      <w:r w:rsidRPr="0089355A">
        <w:rPr>
          <w:sz w:val="28"/>
          <w:szCs w:val="28"/>
        </w:rPr>
        <w:t>в разделе научные мероприятия.</w:t>
      </w:r>
    </w:p>
    <w:p w:rsidR="008E7CAA" w:rsidRPr="00494C0E" w:rsidRDefault="008E7CAA" w:rsidP="008E7CAA">
      <w:pPr>
        <w:spacing w:line="360" w:lineRule="auto"/>
        <w:ind w:firstLine="709"/>
        <w:jc w:val="both"/>
        <w:rPr>
          <w:sz w:val="28"/>
          <w:szCs w:val="28"/>
        </w:rPr>
      </w:pPr>
    </w:p>
    <w:p w:rsidR="008E7CAA" w:rsidRDefault="008E7CAA" w:rsidP="008E7CAA">
      <w:pPr>
        <w:jc w:val="center"/>
        <w:rPr>
          <w:sz w:val="28"/>
          <w:szCs w:val="28"/>
        </w:rPr>
      </w:pPr>
      <w:r w:rsidRPr="00494C0E">
        <w:rPr>
          <w:sz w:val="28"/>
          <w:szCs w:val="28"/>
        </w:rPr>
        <w:t xml:space="preserve">Будем рады Вас видеть в числе участников </w:t>
      </w:r>
    </w:p>
    <w:p w:rsidR="00740D2A" w:rsidRDefault="00740D2A" w:rsidP="008E7CA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нашего мероприятия!</w:t>
      </w:r>
    </w:p>
    <w:p w:rsidR="00740D2A" w:rsidRDefault="00740D2A" w:rsidP="008E7CAA">
      <w:pPr>
        <w:jc w:val="right"/>
        <w:rPr>
          <w:bCs/>
          <w:i/>
          <w:sz w:val="28"/>
          <w:szCs w:val="28"/>
        </w:rPr>
      </w:pPr>
    </w:p>
    <w:p w:rsidR="008E7CAA" w:rsidRDefault="008E7CAA" w:rsidP="008E7CAA">
      <w:pPr>
        <w:jc w:val="right"/>
        <w:rPr>
          <w:bCs/>
          <w:i/>
          <w:sz w:val="28"/>
          <w:szCs w:val="28"/>
        </w:rPr>
      </w:pPr>
      <w:r w:rsidRPr="00494C0E">
        <w:rPr>
          <w:bCs/>
          <w:i/>
          <w:sz w:val="28"/>
          <w:szCs w:val="28"/>
        </w:rPr>
        <w:t xml:space="preserve">С уважением, </w:t>
      </w:r>
    </w:p>
    <w:p w:rsidR="00334E52" w:rsidRDefault="008E7CAA" w:rsidP="008E7CAA">
      <w:pPr>
        <w:spacing w:after="160" w:line="259" w:lineRule="auto"/>
      </w:pPr>
      <w:r>
        <w:rPr>
          <w:bCs/>
          <w:i/>
          <w:sz w:val="28"/>
          <w:szCs w:val="28"/>
        </w:rPr>
        <w:t>Оргкомитет Конференции</w:t>
      </w:r>
    </w:p>
    <w:p w:rsidR="00334E52" w:rsidRDefault="00334E52">
      <w:pPr>
        <w:spacing w:after="160" w:line="259" w:lineRule="auto"/>
      </w:pPr>
    </w:p>
    <w:p w:rsidR="00334E52" w:rsidRDefault="00334E52">
      <w:pPr>
        <w:spacing w:after="160" w:line="259" w:lineRule="auto"/>
      </w:pPr>
    </w:p>
    <w:p w:rsidR="00334E52" w:rsidRDefault="00334E52">
      <w:pPr>
        <w:spacing w:after="160" w:line="259" w:lineRule="auto"/>
      </w:pPr>
    </w:p>
    <w:p w:rsidR="00334E52" w:rsidRDefault="00334E52">
      <w:pPr>
        <w:spacing w:after="160" w:line="259" w:lineRule="auto"/>
      </w:pPr>
    </w:p>
    <w:p w:rsidR="00334E52" w:rsidRDefault="00334E52">
      <w:pPr>
        <w:spacing w:after="160" w:line="259" w:lineRule="auto"/>
      </w:pPr>
    </w:p>
    <w:p w:rsidR="00B41D7D" w:rsidRDefault="00B41D7D">
      <w:pPr>
        <w:spacing w:after="160" w:line="259" w:lineRule="auto"/>
      </w:pPr>
    </w:p>
    <w:p w:rsidR="00334E52" w:rsidRDefault="00334E52">
      <w:pPr>
        <w:spacing w:after="160" w:line="259" w:lineRule="auto"/>
      </w:pPr>
    </w:p>
    <w:p w:rsidR="00334E52" w:rsidRDefault="00334E52">
      <w:pPr>
        <w:spacing w:after="160" w:line="259" w:lineRule="auto"/>
      </w:pPr>
    </w:p>
    <w:p w:rsidR="00334E52" w:rsidRDefault="00D11966">
      <w:pPr>
        <w:jc w:val="center"/>
        <w:rPr>
          <w:b/>
        </w:rPr>
      </w:pPr>
      <w:r>
        <w:rPr>
          <w:b/>
        </w:rPr>
        <w:lastRenderedPageBreak/>
        <w:t xml:space="preserve">Требования к публикациям материалов участников </w:t>
      </w:r>
      <w:r>
        <w:rPr>
          <w:b/>
        </w:rPr>
        <w:br/>
        <w:t xml:space="preserve">Байкальского юридического форума </w:t>
      </w:r>
      <w:r>
        <w:rPr>
          <w:b/>
        </w:rPr>
        <w:br/>
      </w:r>
    </w:p>
    <w:p w:rsidR="00334E52" w:rsidRDefault="00D11966">
      <w:pPr>
        <w:ind w:firstLine="720"/>
        <w:jc w:val="both"/>
      </w:pPr>
      <w:r>
        <w:t>Представление материалов осуществляется на сайте форума.</w:t>
      </w:r>
    </w:p>
    <w:p w:rsidR="00334E52" w:rsidRDefault="00D11966">
      <w:pPr>
        <w:ind w:firstLine="720"/>
        <w:jc w:val="both"/>
      </w:pPr>
      <w:r>
        <w:rPr>
          <w:b/>
        </w:rPr>
        <w:t>Срок предоставления материалов для опубликования — до 1 октября 2025 года</w:t>
      </w:r>
      <w:r>
        <w:t>.</w:t>
      </w:r>
    </w:p>
    <w:p w:rsidR="00334E52" w:rsidRDefault="00D11966">
      <w:pPr>
        <w:ind w:firstLine="720"/>
        <w:jc w:val="both"/>
      </w:pPr>
      <w:r>
        <w:t>Объем материалов не должен превышать 15 тыс. печатных знаков с учетом пробелов (до 8 страниц).</w:t>
      </w:r>
    </w:p>
    <w:p w:rsidR="00334E52" w:rsidRDefault="00D11966">
      <w:pPr>
        <w:ind w:firstLine="709"/>
        <w:jc w:val="both"/>
      </w:pPr>
      <w:r>
        <w:t>В целях оперативного опубликования материалов просим оформить статьи в соответствии со следующими требованиями:</w:t>
      </w:r>
    </w:p>
    <w:p w:rsidR="00334E52" w:rsidRDefault="00D11966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/>
        <w:ind w:left="360" w:hanging="357"/>
        <w:jc w:val="both"/>
      </w:pPr>
      <w:r>
        <w:t xml:space="preserve">Объем статьи не должен превышать 8 страниц машинописного теста, выполненного в тестовом редакторе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Word</w:t>
      </w:r>
      <w:r>
        <w:t xml:space="preserve">, 14 шрифтом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 с полуторным интервалом, поля 20 мм со всех сторон. Абзацный отступ – 1,25 см должен быть выставлен автоматически. Форматирование – по ширине. Установка функции переноса обязательна и должна быть выставлена автоматически. Название статьи печатается строчными буквами, жирным шрифтом. </w:t>
      </w:r>
    </w:p>
    <w:p w:rsidR="00334E52" w:rsidRDefault="00D11966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</w:pPr>
      <w:r>
        <w:t>Статья должна включать следующие элементы:</w:t>
      </w:r>
    </w:p>
    <w:p w:rsidR="00334E52" w:rsidRDefault="00D11966">
      <w:pPr>
        <w:ind w:left="360"/>
        <w:jc w:val="both"/>
      </w:pPr>
      <w:r>
        <w:t xml:space="preserve">– </w:t>
      </w:r>
      <w:r>
        <w:rPr>
          <w:bCs/>
        </w:rPr>
        <w:t xml:space="preserve">сведения об авторе (ах): ФИО (полностью), ученую степень, ученое звание, должность, место работы (учебы) на русском и английском языках;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, почтовый адрес и индекс, контактный телефон;</w:t>
      </w:r>
      <w:r>
        <w:t xml:space="preserve"> </w:t>
      </w:r>
    </w:p>
    <w:p w:rsidR="00334E52" w:rsidRDefault="00D11966">
      <w:pPr>
        <w:ind w:left="360"/>
        <w:jc w:val="both"/>
        <w:rPr>
          <w:bCs/>
        </w:rPr>
      </w:pPr>
      <w:r>
        <w:t xml:space="preserve">–  </w:t>
      </w:r>
      <w:r>
        <w:rPr>
          <w:bCs/>
        </w:rPr>
        <w:t>название статьи на русском и английском языках;</w:t>
      </w:r>
    </w:p>
    <w:p w:rsidR="00334E52" w:rsidRDefault="00D11966">
      <w:pPr>
        <w:ind w:left="360"/>
        <w:jc w:val="both"/>
      </w:pPr>
      <w:r>
        <w:t xml:space="preserve">–  </w:t>
      </w:r>
      <w:r>
        <w:rPr>
          <w:bCs/>
        </w:rPr>
        <w:t>аннотацию статьи (не менее 100 слов), ключевые слова на русском и английском языках;</w:t>
      </w:r>
      <w:r>
        <w:t xml:space="preserve"> </w:t>
      </w:r>
    </w:p>
    <w:p w:rsidR="00334E52" w:rsidRDefault="00D11966">
      <w:pPr>
        <w:ind w:left="360"/>
        <w:jc w:val="both"/>
      </w:pPr>
      <w:r>
        <w:t xml:space="preserve">– </w:t>
      </w:r>
      <w:r>
        <w:rPr>
          <w:bCs/>
        </w:rPr>
        <w:t>код УДК;</w:t>
      </w:r>
      <w:r>
        <w:t xml:space="preserve"> </w:t>
      </w:r>
    </w:p>
    <w:p w:rsidR="00334E52" w:rsidRDefault="00D11966">
      <w:pPr>
        <w:ind w:left="360"/>
        <w:jc w:val="both"/>
      </w:pPr>
      <w:r>
        <w:t xml:space="preserve">– ссылки на использованную литературу приводятся в тексте в квадратных скобках; </w:t>
      </w:r>
    </w:p>
    <w:p w:rsidR="00334E52" w:rsidRDefault="00D11966">
      <w:pPr>
        <w:ind w:left="360"/>
        <w:jc w:val="both"/>
      </w:pPr>
      <w:r>
        <w:t xml:space="preserve">– список использованной литературы, оформленный в соответствии с ГОСТ Р 7.0.100–2018 «Библиографическая запись. Библиографическое описание. Общие требования и правила составления», помещается в конце статьи. Источники в нем располагаются в порядке упоминания. Неавторские источники упоминаются в постраничных сносках с указанием источника опубликования. Нормативно-правовые акты и судебная практика не указываются ни в сносках, ни в списке литературы: автор в тексте статьи обозначает название нормативно-правового акта или акта применения права, его реквизиты (например, согласно части 2 статьи 2.1 КоАП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</w:t>
      </w:r>
      <w:proofErr w:type="gramStart"/>
      <w:r>
        <w:t>однако….</w:t>
      </w:r>
      <w:proofErr w:type="gramEnd"/>
      <w:r>
        <w:t>.).</w:t>
      </w:r>
    </w:p>
    <w:p w:rsidR="00334E52" w:rsidRDefault="00D11966">
      <w:pPr>
        <w:pStyle w:val="af2"/>
        <w:numPr>
          <w:ilvl w:val="0"/>
          <w:numId w:val="2"/>
        </w:numPr>
        <w:ind w:left="360"/>
        <w:jc w:val="both"/>
      </w:pPr>
      <w:r>
        <w:t>Для аспирантов и студентов к статье и заявке прилагается в отсканированном варианте рецензия научного руководителя с его подписью и печатью организации.</w:t>
      </w:r>
    </w:p>
    <w:p w:rsidR="00334E52" w:rsidRDefault="00D11966">
      <w:pPr>
        <w:pStyle w:val="af2"/>
        <w:numPr>
          <w:ilvl w:val="0"/>
          <w:numId w:val="2"/>
        </w:numPr>
        <w:ind w:left="360"/>
        <w:jc w:val="both"/>
      </w:pPr>
      <w:r>
        <w:t>Работы студентов подаются в секцию молодых ученых. Студент в статье обозначает информацию о своем научном руководителе (см. пример в приложении 3).</w:t>
      </w:r>
    </w:p>
    <w:p w:rsidR="00334E52" w:rsidRDefault="00D11966">
      <w:pPr>
        <w:pStyle w:val="af2"/>
        <w:numPr>
          <w:ilvl w:val="0"/>
          <w:numId w:val="2"/>
        </w:numPr>
        <w:ind w:left="360"/>
        <w:jc w:val="both"/>
      </w:pPr>
      <w:r>
        <w:t>Работы аспирантов подаются в секцию в рамках научных интересов. Аспирант в статье обозначает информацию о своем научном руководителе (см. пример в приложении 3).</w:t>
      </w:r>
    </w:p>
    <w:p w:rsidR="00334E52" w:rsidRDefault="00D11966">
      <w:pPr>
        <w:pStyle w:val="af2"/>
        <w:numPr>
          <w:ilvl w:val="0"/>
          <w:numId w:val="2"/>
        </w:numPr>
        <w:ind w:left="360"/>
        <w:jc w:val="both"/>
      </w:pPr>
      <w:r>
        <w:t>Публикации осуществляются на рабочем языке конференции в авторской редакции. Оргкомитет конференции сообщает об обязательной проверке представленных статей на предмет заимствованного материала (минимальный порог 60 %) и оставляет за собой право отклонять статьи, не отвечающие установленным требованиям или тематике конференции.</w:t>
      </w:r>
    </w:p>
    <w:p w:rsidR="00334E52" w:rsidRDefault="00D11966">
      <w:pPr>
        <w:pStyle w:val="af2"/>
        <w:numPr>
          <w:ilvl w:val="0"/>
          <w:numId w:val="2"/>
        </w:numPr>
        <w:ind w:left="360"/>
        <w:jc w:val="both"/>
      </w:pPr>
      <w:r>
        <w:t>Редакционный совет оргкомитета конференции принимает одно из следующих решений:</w:t>
      </w:r>
    </w:p>
    <w:p w:rsidR="00334E52" w:rsidRDefault="00D11966">
      <w:pPr>
        <w:pStyle w:val="a"/>
        <w:numPr>
          <w:ilvl w:val="0"/>
          <w:numId w:val="0"/>
        </w:numPr>
        <w:ind w:left="851" w:hanging="284"/>
        <w:jc w:val="both"/>
      </w:pPr>
      <w:r>
        <w:t>– опубликовать представленный материал в сборнике материалов конференции;</w:t>
      </w:r>
    </w:p>
    <w:p w:rsidR="00334E52" w:rsidRDefault="00D11966">
      <w:pPr>
        <w:pStyle w:val="a"/>
        <w:numPr>
          <w:ilvl w:val="0"/>
          <w:numId w:val="0"/>
        </w:numPr>
        <w:ind w:left="851" w:hanging="284"/>
        <w:jc w:val="both"/>
      </w:pPr>
      <w:r>
        <w:t>– отказать в публикации.</w:t>
      </w:r>
    </w:p>
    <w:p w:rsidR="00334E52" w:rsidRDefault="00334E52">
      <w:pPr>
        <w:ind w:firstLine="709"/>
        <w:jc w:val="right"/>
      </w:pPr>
    </w:p>
    <w:p w:rsidR="00334E52" w:rsidRDefault="00334E52">
      <w:pPr>
        <w:ind w:firstLine="709"/>
        <w:jc w:val="right"/>
      </w:pPr>
    </w:p>
    <w:p w:rsidR="00334E52" w:rsidRDefault="00D1196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34E52" w:rsidRDefault="00D11966">
      <w:pPr>
        <w:ind w:firstLine="709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334E52" w:rsidRDefault="00334E52">
      <w:pPr>
        <w:ind w:firstLine="709"/>
        <w:jc w:val="center"/>
        <w:rPr>
          <w:b/>
        </w:rPr>
      </w:pPr>
    </w:p>
    <w:p w:rsidR="00334E52" w:rsidRDefault="00334E52">
      <w:pPr>
        <w:ind w:firstLine="709"/>
        <w:jc w:val="center"/>
        <w:rPr>
          <w:b/>
        </w:rPr>
      </w:pPr>
    </w:p>
    <w:p w:rsidR="00334E52" w:rsidRDefault="00D119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оформления статей</w:t>
      </w:r>
    </w:p>
    <w:p w:rsidR="00334E52" w:rsidRDefault="00334E52">
      <w:pPr>
        <w:autoSpaceDE w:val="0"/>
        <w:autoSpaceDN w:val="0"/>
        <w:adjustRightInd w:val="0"/>
        <w:rPr>
          <w:sz w:val="28"/>
          <w:szCs w:val="28"/>
        </w:rPr>
      </w:pPr>
    </w:p>
    <w:p w:rsidR="00334E52" w:rsidRDefault="00D1196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УДК 343.150.1</w:t>
      </w:r>
    </w:p>
    <w:p w:rsidR="00334E52" w:rsidRDefault="00334E52">
      <w:pPr>
        <w:autoSpaceDE w:val="0"/>
        <w:autoSpaceDN w:val="0"/>
        <w:adjustRightInd w:val="0"/>
        <w:rPr>
          <w:sz w:val="28"/>
          <w:szCs w:val="28"/>
        </w:rPr>
      </w:pPr>
    </w:p>
    <w:p w:rsidR="00334E52" w:rsidRDefault="00D119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111452070"/>
      <w:r>
        <w:rPr>
          <w:b/>
          <w:sz w:val="28"/>
          <w:szCs w:val="28"/>
        </w:rPr>
        <w:t>НАЗВАНИЕ СТАТЬИ</w:t>
      </w:r>
    </w:p>
    <w:p w:rsidR="00334E52" w:rsidRDefault="00334E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4E52" w:rsidRDefault="00D119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 И.И.</w:t>
      </w:r>
    </w:p>
    <w:p w:rsidR="00334E52" w:rsidRDefault="00D119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Байкальский государственный университет, г. Иркутск, Российская Федерация, </w:t>
      </w:r>
      <w:hyperlink r:id="rId14" w:history="1">
        <w:r>
          <w:rPr>
            <w:color w:val="0000FF"/>
            <w:sz w:val="28"/>
            <w:szCs w:val="28"/>
            <w:u w:val="single"/>
            <w:lang w:val="en-US"/>
          </w:rPr>
          <w:t>ivanov</w:t>
        </w:r>
        <w:r>
          <w:rPr>
            <w:color w:val="0000FF"/>
            <w:sz w:val="28"/>
            <w:szCs w:val="28"/>
            <w:u w:val="single"/>
          </w:rPr>
          <w:t>-</w:t>
        </w:r>
        <w:r>
          <w:rPr>
            <w:color w:val="0000FF"/>
            <w:sz w:val="28"/>
            <w:szCs w:val="28"/>
            <w:u w:val="single"/>
            <w:lang w:val="en-US"/>
          </w:rPr>
          <w:t>ii</w:t>
        </w:r>
        <w:r>
          <w:rPr>
            <w:color w:val="0000FF"/>
            <w:sz w:val="28"/>
            <w:szCs w:val="28"/>
            <w:u w:val="single"/>
          </w:rPr>
          <w:t>@</w:t>
        </w:r>
        <w:r>
          <w:rPr>
            <w:color w:val="0000FF"/>
            <w:sz w:val="28"/>
            <w:szCs w:val="28"/>
            <w:u w:val="single"/>
            <w:lang w:val="en-US"/>
          </w:rPr>
          <w:t>mail</w:t>
        </w:r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334E52" w:rsidRDefault="00334E52">
      <w:pPr>
        <w:autoSpaceDE w:val="0"/>
        <w:autoSpaceDN w:val="0"/>
        <w:adjustRightInd w:val="0"/>
        <w:rPr>
          <w:sz w:val="28"/>
          <w:szCs w:val="28"/>
        </w:rPr>
      </w:pPr>
    </w:p>
    <w:p w:rsidR="00334E52" w:rsidRDefault="00D11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sz w:val="28"/>
          <w:szCs w:val="28"/>
        </w:rPr>
        <w:t xml:space="preserve"> (не менее 100 слов)</w:t>
      </w:r>
    </w:p>
    <w:p w:rsidR="00334E52" w:rsidRDefault="00D11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Ключевые слова</w:t>
      </w:r>
      <w:r>
        <w:rPr>
          <w:sz w:val="28"/>
          <w:szCs w:val="28"/>
        </w:rPr>
        <w:t>: (не менее 5 слов и/или словосочетаний)</w:t>
      </w:r>
    </w:p>
    <w:bookmarkEnd w:id="1"/>
    <w:p w:rsidR="00334E52" w:rsidRDefault="00334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4E52" w:rsidRDefault="00D11966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I.I. Ivanov</w:t>
      </w:r>
    </w:p>
    <w:p w:rsidR="00334E52" w:rsidRDefault="00D11966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Baikal State University, Irkutsk, the Russian Federation, </w:t>
      </w:r>
      <w:hyperlink r:id="rId15" w:history="1">
        <w:r>
          <w:rPr>
            <w:color w:val="0000FF"/>
            <w:sz w:val="28"/>
            <w:szCs w:val="28"/>
            <w:u w:val="single"/>
            <w:lang w:val="en-US"/>
          </w:rPr>
          <w:t>ivanov-ii@mail.ru</w:t>
        </w:r>
      </w:hyperlink>
    </w:p>
    <w:p w:rsidR="00334E52" w:rsidRDefault="00334E52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4E52" w:rsidRDefault="00D1196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Abstract</w:t>
      </w:r>
      <w:r>
        <w:rPr>
          <w:b/>
          <w:sz w:val="28"/>
          <w:szCs w:val="28"/>
        </w:rPr>
        <w:t>.</w:t>
      </w:r>
    </w:p>
    <w:p w:rsidR="00334E52" w:rsidRDefault="00D11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Keywords</w:t>
      </w:r>
      <w:r>
        <w:rPr>
          <w:sz w:val="28"/>
          <w:szCs w:val="28"/>
        </w:rPr>
        <w:t xml:space="preserve">. </w:t>
      </w:r>
    </w:p>
    <w:p w:rsidR="00334E52" w:rsidRDefault="00334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4E52" w:rsidRDefault="00D119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Текст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, текст, текст [1, с. 4].  Текст, текст, текст, текст, </w:t>
      </w:r>
      <w:proofErr w:type="gramStart"/>
      <w:r>
        <w:rPr>
          <w:sz w:val="28"/>
          <w:szCs w:val="28"/>
        </w:rPr>
        <w:t>текст ,</w:t>
      </w:r>
      <w:proofErr w:type="gramEnd"/>
      <w:r>
        <w:rPr>
          <w:sz w:val="28"/>
          <w:szCs w:val="28"/>
        </w:rPr>
        <w:t xml:space="preserve"> текст, текст , текст, текст, текст, текст, текст, текст [2–4]. Текст, текст </w:t>
      </w:r>
      <w:r>
        <w:rPr>
          <w:sz w:val="28"/>
          <w:szCs w:val="28"/>
          <w:lang w:val="en-US"/>
        </w:rPr>
        <w:t>[5, c. 13]</w:t>
      </w:r>
      <w:r>
        <w:rPr>
          <w:sz w:val="28"/>
          <w:szCs w:val="28"/>
        </w:rPr>
        <w:t xml:space="preserve">, текст </w:t>
      </w:r>
      <w:r>
        <w:rPr>
          <w:sz w:val="28"/>
          <w:szCs w:val="28"/>
          <w:lang w:val="en-US"/>
        </w:rPr>
        <w:t>[6].</w:t>
      </w:r>
    </w:p>
    <w:p w:rsidR="00334E52" w:rsidRDefault="00334E52">
      <w:pPr>
        <w:jc w:val="center"/>
        <w:rPr>
          <w:b/>
          <w:bCs/>
          <w:iCs/>
          <w:sz w:val="28"/>
          <w:szCs w:val="28"/>
        </w:rPr>
      </w:pPr>
    </w:p>
    <w:p w:rsidR="00334E52" w:rsidRDefault="00D1196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СПИСОК ИСПОЛЬЗОВАННОЙ ЛИТЕРАТУРЫ</w:t>
      </w:r>
    </w:p>
    <w:p w:rsidR="00334E52" w:rsidRDefault="00D11966">
      <w:pPr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Лагунов А. Малайзия и мировой финансовый кризис / А. Лагунов // Управление мегаполисом. – 2011. – № 3. – С. 168–172.</w:t>
      </w:r>
    </w:p>
    <w:p w:rsidR="00334E52" w:rsidRDefault="00D11966">
      <w:pPr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Бурданова</w:t>
      </w:r>
      <w:proofErr w:type="spellEnd"/>
      <w:r>
        <w:rPr>
          <w:sz w:val="28"/>
          <w:szCs w:val="28"/>
          <w:shd w:val="clear" w:color="auto" w:fill="FFFFFF"/>
        </w:rPr>
        <w:t xml:space="preserve"> А.С. Конституционное право на свободное занятие предпринимательской деятельностью по российскому и немецкому праву (сравнительно-правовой анализ): </w:t>
      </w:r>
      <w:proofErr w:type="spellStart"/>
      <w:r>
        <w:rPr>
          <w:sz w:val="28"/>
          <w:szCs w:val="28"/>
          <w:shd w:val="clear" w:color="auto" w:fill="FFFFFF"/>
        </w:rPr>
        <w:t>автореф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дис</w:t>
      </w:r>
      <w:proofErr w:type="spellEnd"/>
      <w:r>
        <w:rPr>
          <w:sz w:val="28"/>
          <w:szCs w:val="28"/>
          <w:shd w:val="clear" w:color="auto" w:fill="FFFFFF"/>
        </w:rPr>
        <w:t xml:space="preserve">. … канд. </w:t>
      </w:r>
      <w:proofErr w:type="spellStart"/>
      <w:r>
        <w:rPr>
          <w:sz w:val="28"/>
          <w:szCs w:val="28"/>
          <w:shd w:val="clear" w:color="auto" w:fill="FFFFFF"/>
        </w:rPr>
        <w:t>юрид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>наук :</w:t>
      </w:r>
      <w:proofErr w:type="gramEnd"/>
      <w:r>
        <w:rPr>
          <w:sz w:val="28"/>
          <w:szCs w:val="28"/>
          <w:shd w:val="clear" w:color="auto" w:fill="FFFFFF"/>
        </w:rPr>
        <w:t xml:space="preserve"> 12.00.02 / А.С. </w:t>
      </w:r>
      <w:proofErr w:type="spellStart"/>
      <w:r>
        <w:rPr>
          <w:sz w:val="28"/>
          <w:szCs w:val="28"/>
          <w:shd w:val="clear" w:color="auto" w:fill="FFFFFF"/>
        </w:rPr>
        <w:t>Бурданова</w:t>
      </w:r>
      <w:proofErr w:type="spellEnd"/>
      <w:r>
        <w:rPr>
          <w:sz w:val="28"/>
          <w:szCs w:val="28"/>
          <w:shd w:val="clear" w:color="auto" w:fill="FFFFFF"/>
        </w:rPr>
        <w:t>. – Саратов, 2016. – 26 с.</w:t>
      </w:r>
    </w:p>
    <w:p w:rsidR="00334E52" w:rsidRDefault="00D1196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Романов, Р.А. Малайзия и «арабская весна» / Р.А. Романов // Юго-Восточная Азия: актуальные проблемы развития. – 2012. – № 18. – С. 114–127. </w:t>
      </w:r>
    </w:p>
    <w:p w:rsidR="00334E52" w:rsidRDefault="00D1196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Adalberg</w:t>
      </w:r>
      <w:proofErr w:type="spellEnd"/>
      <w:r>
        <w:rPr>
          <w:sz w:val="28"/>
          <w:szCs w:val="28"/>
          <w:lang w:val="en-US"/>
        </w:rPr>
        <w:t xml:space="preserve">, M.A. Races at War: Nationalism and Genocide in Twentieth Century </w:t>
      </w:r>
      <w:proofErr w:type="gramStart"/>
      <w:r>
        <w:rPr>
          <w:sz w:val="28"/>
          <w:szCs w:val="28"/>
          <w:lang w:val="en-US"/>
        </w:rPr>
        <w:t>Europe :</w:t>
      </w:r>
      <w:proofErr w:type="gramEnd"/>
      <w:r>
        <w:rPr>
          <w:sz w:val="28"/>
          <w:szCs w:val="28"/>
          <w:lang w:val="en-US"/>
        </w:rPr>
        <w:t xml:space="preserve"> thesis ... degree of M.L. / M.A. </w:t>
      </w:r>
      <w:proofErr w:type="spellStart"/>
      <w:r>
        <w:rPr>
          <w:sz w:val="28"/>
          <w:szCs w:val="28"/>
          <w:lang w:val="en-US"/>
        </w:rPr>
        <w:t>Adalberg</w:t>
      </w:r>
      <w:proofErr w:type="spellEnd"/>
      <w:r>
        <w:rPr>
          <w:sz w:val="28"/>
          <w:szCs w:val="28"/>
          <w:lang w:val="en-US"/>
        </w:rPr>
        <w:t>. – Naval Postgraduate School, California, 2005. – 312 p.</w:t>
      </w:r>
    </w:p>
    <w:p w:rsidR="00334E52" w:rsidRDefault="00D1196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Экштайн</w:t>
      </w:r>
      <w:proofErr w:type="spellEnd"/>
      <w:r>
        <w:rPr>
          <w:sz w:val="28"/>
          <w:szCs w:val="28"/>
        </w:rPr>
        <w:t xml:space="preserve">, К. Основные права и свободы по российской Конституции и Европейской </w:t>
      </w:r>
      <w:proofErr w:type="gramStart"/>
      <w:r>
        <w:rPr>
          <w:sz w:val="28"/>
          <w:szCs w:val="28"/>
        </w:rPr>
        <w:t>Конвенции :</w:t>
      </w:r>
      <w:proofErr w:type="gramEnd"/>
      <w:r>
        <w:rPr>
          <w:sz w:val="28"/>
          <w:szCs w:val="28"/>
        </w:rPr>
        <w:t xml:space="preserve"> Учебное пособие / К. </w:t>
      </w:r>
      <w:proofErr w:type="spellStart"/>
      <w:r>
        <w:rPr>
          <w:sz w:val="28"/>
          <w:szCs w:val="28"/>
        </w:rPr>
        <w:t>Экштайн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Москва 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Bene</w:t>
      </w:r>
      <w:proofErr w:type="spellEnd"/>
      <w:r>
        <w:rPr>
          <w:sz w:val="28"/>
          <w:szCs w:val="28"/>
        </w:rPr>
        <w:t>, 2004. – 496 с.</w:t>
      </w:r>
    </w:p>
    <w:p w:rsidR="00334E52" w:rsidRDefault="00334E52">
      <w:pPr>
        <w:tabs>
          <w:tab w:val="left" w:pos="1134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334E52" w:rsidRDefault="00334E52">
      <w:pPr>
        <w:shd w:val="clear" w:color="auto" w:fill="FFFFFF"/>
        <w:tabs>
          <w:tab w:val="left" w:pos="1134"/>
        </w:tabs>
        <w:ind w:firstLine="567"/>
        <w:jc w:val="center"/>
        <w:textAlignment w:val="baseline"/>
        <w:rPr>
          <w:b/>
          <w:sz w:val="28"/>
          <w:szCs w:val="28"/>
        </w:rPr>
      </w:pPr>
    </w:p>
    <w:p w:rsidR="00334E52" w:rsidRDefault="00D11966">
      <w:pPr>
        <w:shd w:val="clear" w:color="auto" w:fill="FFFFFF"/>
        <w:tabs>
          <w:tab w:val="left" w:pos="1134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Важно! </w:t>
      </w:r>
    </w:p>
    <w:p w:rsidR="00334E52" w:rsidRDefault="00D11966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Источники в списке литературы располагаются по мере цитирования.</w:t>
      </w:r>
    </w:p>
    <w:p w:rsidR="00334E52" w:rsidRDefault="00D11966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Нормативно-правовые акты и акты применения права </w:t>
      </w:r>
      <w:r>
        <w:rPr>
          <w:sz w:val="28"/>
          <w:szCs w:val="28"/>
        </w:rPr>
        <w:t>(например, судебная практика)</w:t>
      </w:r>
      <w:r>
        <w:rPr>
          <w:b/>
          <w:sz w:val="28"/>
          <w:szCs w:val="28"/>
        </w:rPr>
        <w:t xml:space="preserve"> не указываются ни в сносках, ни в списке литературы.</w:t>
      </w:r>
    </w:p>
    <w:p w:rsidR="00334E52" w:rsidRDefault="00D11966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В списке указываются только авторские интернет-источники, </w:t>
      </w:r>
      <w:r>
        <w:rPr>
          <w:sz w:val="28"/>
          <w:szCs w:val="28"/>
        </w:rPr>
        <w:t>остальные интернет источники указываются в сносках.</w:t>
      </w:r>
    </w:p>
    <w:p w:rsidR="00334E52" w:rsidRDefault="00334E52">
      <w:pPr>
        <w:shd w:val="clear" w:color="auto" w:fill="FFFFFF"/>
        <w:tabs>
          <w:tab w:val="left" w:pos="1134"/>
        </w:tabs>
        <w:ind w:firstLine="567"/>
        <w:jc w:val="center"/>
        <w:textAlignment w:val="baseline"/>
      </w:pPr>
    </w:p>
    <w:p w:rsidR="00334E52" w:rsidRDefault="00D11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конце статьи дается информация об авторе (авторах)</w:t>
      </w:r>
    </w:p>
    <w:p w:rsidR="00334E52" w:rsidRDefault="00334E52">
      <w:pPr>
        <w:jc w:val="center"/>
        <w:rPr>
          <w:b/>
          <w:sz w:val="28"/>
          <w:szCs w:val="28"/>
        </w:rPr>
      </w:pPr>
    </w:p>
    <w:p w:rsidR="00334E52" w:rsidRDefault="00D11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АВТОРЕ</w:t>
      </w:r>
    </w:p>
    <w:p w:rsidR="00334E52" w:rsidRDefault="00D119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Иванов Иван Иванович</w:t>
      </w:r>
      <w:r>
        <w:rPr>
          <w:sz w:val="28"/>
          <w:szCs w:val="28"/>
        </w:rPr>
        <w:t xml:space="preserve"> — кандидат юридических наук, доцент, доцент кафедры конституционного и административного права, Байкальский государственный университет, г. Иркутск, Российская Федерация, </w:t>
      </w:r>
      <w:hyperlink r:id="rId16" w:history="1">
        <w:r>
          <w:rPr>
            <w:color w:val="0000FF"/>
            <w:sz w:val="28"/>
            <w:szCs w:val="28"/>
            <w:u w:val="single"/>
            <w:lang w:val="en-US"/>
          </w:rPr>
          <w:t>ivanov</w:t>
        </w:r>
        <w:r>
          <w:rPr>
            <w:color w:val="0000FF"/>
            <w:sz w:val="28"/>
            <w:szCs w:val="28"/>
            <w:u w:val="single"/>
          </w:rPr>
          <w:t>-</w:t>
        </w:r>
        <w:r>
          <w:rPr>
            <w:color w:val="0000FF"/>
            <w:sz w:val="28"/>
            <w:szCs w:val="28"/>
            <w:u w:val="single"/>
            <w:lang w:val="en-US"/>
          </w:rPr>
          <w:t>ii</w:t>
        </w:r>
        <w:r>
          <w:rPr>
            <w:color w:val="0000FF"/>
            <w:sz w:val="28"/>
            <w:szCs w:val="28"/>
            <w:u w:val="single"/>
          </w:rPr>
          <w:t>@</w:t>
        </w:r>
        <w:r>
          <w:rPr>
            <w:color w:val="0000FF"/>
            <w:sz w:val="28"/>
            <w:szCs w:val="28"/>
            <w:u w:val="single"/>
            <w:lang w:val="en-US"/>
          </w:rPr>
          <w:t>mail</w:t>
        </w:r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t>.</w:t>
      </w:r>
    </w:p>
    <w:p w:rsidR="00334E52" w:rsidRDefault="00334E52">
      <w:pPr>
        <w:ind w:firstLine="709"/>
        <w:jc w:val="both"/>
        <w:rPr>
          <w:sz w:val="28"/>
          <w:szCs w:val="28"/>
        </w:rPr>
      </w:pPr>
    </w:p>
    <w:p w:rsidR="00334E52" w:rsidRDefault="00D1196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INFORMATION ABOUT THE AUTHOR</w:t>
      </w:r>
    </w:p>
    <w:p w:rsidR="00334E52" w:rsidRDefault="00D11966">
      <w:pPr>
        <w:tabs>
          <w:tab w:val="left" w:pos="1134"/>
        </w:tabs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Ivan I. Ivanov</w:t>
      </w:r>
      <w:r>
        <w:rPr>
          <w:sz w:val="28"/>
          <w:szCs w:val="28"/>
          <w:lang w:val="en-US"/>
        </w:rPr>
        <w:t xml:space="preserve"> – PhD in Law, Associate Professor, Associate Professor of the Department of Constitutional and Administrative Law, Baikal State University, Irkutsk, Russian Federation, </w:t>
      </w:r>
      <w:hyperlink r:id="rId17" w:history="1">
        <w:r>
          <w:rPr>
            <w:color w:val="0000FF"/>
            <w:sz w:val="28"/>
            <w:szCs w:val="28"/>
            <w:u w:val="single"/>
            <w:lang w:val="en-US"/>
          </w:rPr>
          <w:t>ivanov-ii@mail.ru</w:t>
        </w:r>
      </w:hyperlink>
      <w:r>
        <w:rPr>
          <w:sz w:val="28"/>
          <w:szCs w:val="28"/>
          <w:lang w:val="en-US"/>
        </w:rPr>
        <w:t>.</w:t>
      </w:r>
    </w:p>
    <w:p w:rsidR="00334E52" w:rsidRDefault="00334E52">
      <w:pPr>
        <w:tabs>
          <w:tab w:val="left" w:pos="1134"/>
        </w:tabs>
        <w:jc w:val="both"/>
        <w:rPr>
          <w:sz w:val="28"/>
          <w:szCs w:val="28"/>
          <w:lang w:val="en-US"/>
        </w:rPr>
      </w:pPr>
    </w:p>
    <w:p w:rsidR="00334E52" w:rsidRDefault="00D11966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для студента/ аспиранта:</w:t>
      </w:r>
    </w:p>
    <w:p w:rsidR="00334E52" w:rsidRDefault="00334E5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334E52" w:rsidRDefault="00D11966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АВТОРЕ</w:t>
      </w:r>
    </w:p>
    <w:p w:rsidR="00334E52" w:rsidRDefault="00D11966">
      <w:pPr>
        <w:tabs>
          <w:tab w:val="left" w:pos="113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Иванов Иван Иванович</w:t>
      </w:r>
      <w:r>
        <w:rPr>
          <w:sz w:val="28"/>
          <w:szCs w:val="28"/>
        </w:rPr>
        <w:t xml:space="preserve"> – магистрант, кафедра конституционного и административного права, Байкальский государственный университет, 664003, г. Иркутск, ул. Ленина, 11,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: </w:t>
      </w:r>
      <w:hyperlink r:id="rId18" w:history="1">
        <w:r>
          <w:rPr>
            <w:rStyle w:val="a6"/>
            <w:sz w:val="28"/>
            <w:szCs w:val="28"/>
            <w:lang w:val="en-US"/>
          </w:rPr>
          <w:t>ova</w:t>
        </w:r>
        <w:r>
          <w:rPr>
            <w:rStyle w:val="a6"/>
            <w:sz w:val="28"/>
            <w:szCs w:val="28"/>
          </w:rPr>
          <w:t xml:space="preserve"> @</w:t>
        </w:r>
        <w:r>
          <w:rPr>
            <w:rStyle w:val="a6"/>
            <w:sz w:val="28"/>
            <w:szCs w:val="28"/>
            <w:lang w:val="en-US"/>
          </w:rPr>
          <w:t>mail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334E52" w:rsidRDefault="00334E5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334E52" w:rsidRDefault="00D11966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НАУЧНЫЙ РУКОВОДИТЕЛЬ</w:t>
      </w:r>
    </w:p>
    <w:p w:rsidR="00334E52" w:rsidRDefault="00D11966">
      <w:pPr>
        <w:tabs>
          <w:tab w:val="left" w:pos="1134"/>
        </w:tabs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Иванова Ольга Николаевна</w:t>
      </w:r>
      <w:r>
        <w:rPr>
          <w:sz w:val="28"/>
          <w:szCs w:val="28"/>
        </w:rPr>
        <w:t xml:space="preserve"> – кандидат юридических наук, доцент кафедры конституционного и административного права, Байкальский государственный университет, 664003, г. Иркутск, ул. Ленина</w:t>
      </w:r>
      <w:r>
        <w:rPr>
          <w:sz w:val="28"/>
          <w:szCs w:val="28"/>
          <w:lang w:val="en-US"/>
        </w:rPr>
        <w:t>, 11, e-mail: yakimovaem@bgu.ru.</w:t>
      </w:r>
    </w:p>
    <w:p w:rsidR="00334E52" w:rsidRDefault="00334E52">
      <w:pPr>
        <w:tabs>
          <w:tab w:val="left" w:pos="1134"/>
        </w:tabs>
        <w:jc w:val="both"/>
        <w:rPr>
          <w:b/>
          <w:bCs/>
          <w:sz w:val="28"/>
          <w:szCs w:val="28"/>
          <w:lang w:val="en-US"/>
        </w:rPr>
      </w:pPr>
    </w:p>
    <w:p w:rsidR="00334E52" w:rsidRDefault="00D11966">
      <w:pPr>
        <w:tabs>
          <w:tab w:val="left" w:pos="1134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INFORMATION ABOUT THE AUTHOR</w:t>
      </w:r>
    </w:p>
    <w:p w:rsidR="00334E52" w:rsidRDefault="00D11966">
      <w:pPr>
        <w:tabs>
          <w:tab w:val="left" w:pos="1134"/>
        </w:tabs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Ivanov Ivan </w:t>
      </w:r>
      <w:proofErr w:type="spellStart"/>
      <w:r>
        <w:rPr>
          <w:i/>
          <w:sz w:val="28"/>
          <w:szCs w:val="28"/>
          <w:lang w:val="en-US"/>
        </w:rPr>
        <w:t>Ivanivich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 xml:space="preserve">undergraduate student, Chair of Constitutional and Administrative Law, Baikal State University, 11, Lenin str., Irkutsk, e-mail: </w:t>
      </w:r>
      <w:hyperlink r:id="rId19" w:history="1">
        <w:r>
          <w:rPr>
            <w:rStyle w:val="a6"/>
            <w:sz w:val="28"/>
            <w:szCs w:val="28"/>
            <w:lang w:val="en-US"/>
          </w:rPr>
          <w:t>ova@mail.ru</w:t>
        </w:r>
      </w:hyperlink>
      <w:r>
        <w:rPr>
          <w:sz w:val="28"/>
          <w:szCs w:val="28"/>
          <w:lang w:val="en-US"/>
        </w:rPr>
        <w:t>.</w:t>
      </w:r>
    </w:p>
    <w:p w:rsidR="00334E52" w:rsidRDefault="00334E52">
      <w:pPr>
        <w:tabs>
          <w:tab w:val="left" w:pos="1134"/>
        </w:tabs>
        <w:jc w:val="both"/>
        <w:rPr>
          <w:b/>
          <w:bCs/>
          <w:sz w:val="28"/>
          <w:szCs w:val="28"/>
          <w:lang w:val="en-US"/>
        </w:rPr>
      </w:pPr>
    </w:p>
    <w:p w:rsidR="00334E52" w:rsidRDefault="00D11966">
      <w:pPr>
        <w:tabs>
          <w:tab w:val="left" w:pos="1134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SCIENTIFIC ADVISER</w:t>
      </w:r>
    </w:p>
    <w:p w:rsidR="00334E52" w:rsidRDefault="00D11966">
      <w:pPr>
        <w:tabs>
          <w:tab w:val="left" w:pos="1134"/>
        </w:tabs>
        <w:jc w:val="both"/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Ivanova</w:t>
      </w:r>
      <w:proofErr w:type="spellEnd"/>
      <w:r>
        <w:rPr>
          <w:i/>
          <w:sz w:val="28"/>
          <w:szCs w:val="28"/>
          <w:lang w:val="en-US"/>
        </w:rPr>
        <w:t xml:space="preserve"> Olga </w:t>
      </w:r>
      <w:proofErr w:type="spellStart"/>
      <w:r>
        <w:rPr>
          <w:i/>
          <w:sz w:val="28"/>
          <w:szCs w:val="28"/>
          <w:lang w:val="en-US"/>
        </w:rPr>
        <w:t>Nikolaevna</w:t>
      </w:r>
      <w:proofErr w:type="spellEnd"/>
      <w:r>
        <w:rPr>
          <w:sz w:val="28"/>
          <w:szCs w:val="28"/>
          <w:lang w:val="en-US"/>
        </w:rPr>
        <w:t xml:space="preserve"> – Ph.D. in Law, Associate Professor, the Department of Constitutional and Administrative Law, Baikal State University, 664003, Irkutsk, Lenin </w:t>
      </w:r>
      <w:proofErr w:type="spellStart"/>
      <w:r>
        <w:rPr>
          <w:sz w:val="28"/>
          <w:szCs w:val="28"/>
          <w:lang w:val="en-US"/>
        </w:rPr>
        <w:t>st.</w:t>
      </w:r>
      <w:proofErr w:type="spellEnd"/>
      <w:r>
        <w:rPr>
          <w:sz w:val="28"/>
          <w:szCs w:val="28"/>
          <w:lang w:val="en-US"/>
        </w:rPr>
        <w:t>, 11, e-mail: ivanova@bgu.ru.</w:t>
      </w:r>
    </w:p>
    <w:p w:rsidR="00334E52" w:rsidRPr="008E7CAA" w:rsidRDefault="00334E52">
      <w:pPr>
        <w:rPr>
          <w:b/>
          <w:sz w:val="28"/>
          <w:szCs w:val="28"/>
          <w:lang w:val="en-US"/>
        </w:rPr>
      </w:pPr>
    </w:p>
    <w:sectPr w:rsidR="00334E52" w:rsidRPr="008E7CAA">
      <w:footerReference w:type="even" r:id="rId20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52" w:rsidRDefault="00D11966">
      <w:r>
        <w:separator/>
      </w:r>
    </w:p>
  </w:endnote>
  <w:endnote w:type="continuationSeparator" w:id="0">
    <w:p w:rsidR="00334E52" w:rsidRDefault="00D1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52" w:rsidRDefault="00D11966">
    <w:pPr>
      <w:pStyle w:val="ae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4E52" w:rsidRDefault="00334E52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52" w:rsidRDefault="00D11966">
      <w:r>
        <w:separator/>
      </w:r>
    </w:p>
  </w:footnote>
  <w:footnote w:type="continuationSeparator" w:id="0">
    <w:p w:rsidR="00334E52" w:rsidRDefault="00D11966">
      <w:r>
        <w:continuationSeparator/>
      </w:r>
    </w:p>
  </w:footnote>
  <w:footnote w:id="1">
    <w:p w:rsidR="00334E52" w:rsidRDefault="00D11966">
      <w:pPr>
        <w:pStyle w:val="aa"/>
        <w:ind w:firstLine="709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Office of the National Ombudsman: </w:t>
      </w:r>
      <w:r>
        <w:rPr>
          <w:sz w:val="24"/>
          <w:szCs w:val="24"/>
        </w:rPr>
        <w:t>Официальный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сайт</w:t>
      </w:r>
      <w:r>
        <w:rPr>
          <w:sz w:val="24"/>
          <w:szCs w:val="24"/>
          <w:lang w:val="en-US"/>
        </w:rPr>
        <w:t>. URL</w:t>
      </w:r>
      <w:r>
        <w:rPr>
          <w:sz w:val="24"/>
          <w:szCs w:val="24"/>
        </w:rPr>
        <w:t xml:space="preserve">: </w:t>
      </w:r>
      <w:hyperlink r:id="rId1" w:history="1">
        <w:r>
          <w:rPr>
            <w:rStyle w:val="a6"/>
            <w:color w:val="auto"/>
            <w:sz w:val="24"/>
            <w:szCs w:val="24"/>
            <w:u w:val="none"/>
            <w:lang w:val="en-US"/>
          </w:rPr>
          <w:t>https</w:t>
        </w:r>
        <w:r>
          <w:rPr>
            <w:rStyle w:val="a6"/>
            <w:color w:val="auto"/>
            <w:sz w:val="24"/>
            <w:szCs w:val="24"/>
            <w:u w:val="none"/>
          </w:rPr>
          <w:t>://</w:t>
        </w:r>
        <w:r>
          <w:rPr>
            <w:rStyle w:val="a6"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6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6"/>
            <w:color w:val="auto"/>
            <w:sz w:val="24"/>
            <w:szCs w:val="24"/>
            <w:u w:val="none"/>
            <w:lang w:val="en-US"/>
          </w:rPr>
          <w:t>sba</w:t>
        </w:r>
        <w:proofErr w:type="spellEnd"/>
        <w:r>
          <w:rPr>
            <w:rStyle w:val="a6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6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>
          <w:rPr>
            <w:rStyle w:val="a6"/>
            <w:color w:val="auto"/>
            <w:sz w:val="24"/>
            <w:szCs w:val="24"/>
            <w:u w:val="none"/>
          </w:rPr>
          <w:t>/</w:t>
        </w:r>
        <w:r>
          <w:rPr>
            <w:rStyle w:val="a6"/>
            <w:color w:val="auto"/>
            <w:sz w:val="24"/>
            <w:szCs w:val="24"/>
            <w:u w:val="none"/>
            <w:lang w:val="en-US"/>
          </w:rPr>
          <w:t>about</w:t>
        </w:r>
        <w:r>
          <w:rPr>
            <w:rStyle w:val="a6"/>
            <w:color w:val="auto"/>
            <w:sz w:val="24"/>
            <w:szCs w:val="24"/>
            <w:u w:val="none"/>
          </w:rPr>
          <w:t>-</w:t>
        </w:r>
        <w:proofErr w:type="spellStart"/>
        <w:r>
          <w:rPr>
            <w:rStyle w:val="a6"/>
            <w:color w:val="auto"/>
            <w:sz w:val="24"/>
            <w:szCs w:val="24"/>
            <w:u w:val="none"/>
            <w:lang w:val="en-US"/>
          </w:rPr>
          <w:t>sba</w:t>
        </w:r>
        <w:proofErr w:type="spellEnd"/>
        <w:r>
          <w:rPr>
            <w:rStyle w:val="a6"/>
            <w:color w:val="auto"/>
            <w:sz w:val="24"/>
            <w:szCs w:val="24"/>
            <w:u w:val="none"/>
          </w:rPr>
          <w:t>/</w:t>
        </w:r>
        <w:r>
          <w:rPr>
            <w:rStyle w:val="a6"/>
            <w:color w:val="auto"/>
            <w:sz w:val="24"/>
            <w:szCs w:val="24"/>
            <w:u w:val="none"/>
            <w:lang w:val="en-US"/>
          </w:rPr>
          <w:t>oversight</w:t>
        </w:r>
        <w:r>
          <w:rPr>
            <w:rStyle w:val="a6"/>
            <w:color w:val="auto"/>
            <w:sz w:val="24"/>
            <w:szCs w:val="24"/>
            <w:u w:val="none"/>
          </w:rPr>
          <w:t>-</w:t>
        </w:r>
        <w:r>
          <w:rPr>
            <w:rStyle w:val="a6"/>
            <w:color w:val="auto"/>
            <w:sz w:val="24"/>
            <w:szCs w:val="24"/>
            <w:u w:val="none"/>
            <w:lang w:val="en-US"/>
          </w:rPr>
          <w:t>advocacy</w:t>
        </w:r>
        <w:r>
          <w:rPr>
            <w:rStyle w:val="a6"/>
            <w:color w:val="auto"/>
            <w:sz w:val="24"/>
            <w:szCs w:val="24"/>
            <w:u w:val="none"/>
          </w:rPr>
          <w:t>/</w:t>
        </w:r>
        <w:r>
          <w:rPr>
            <w:rStyle w:val="a6"/>
            <w:color w:val="auto"/>
            <w:sz w:val="24"/>
            <w:szCs w:val="24"/>
            <w:u w:val="none"/>
            <w:lang w:val="en-US"/>
          </w:rPr>
          <w:t>office</w:t>
        </w:r>
        <w:r>
          <w:rPr>
            <w:rStyle w:val="a6"/>
            <w:color w:val="auto"/>
            <w:sz w:val="24"/>
            <w:szCs w:val="24"/>
            <w:u w:val="none"/>
          </w:rPr>
          <w:t>-</w:t>
        </w:r>
        <w:r>
          <w:rPr>
            <w:rStyle w:val="a6"/>
            <w:color w:val="auto"/>
            <w:sz w:val="24"/>
            <w:szCs w:val="24"/>
            <w:u w:val="none"/>
            <w:lang w:val="en-US"/>
          </w:rPr>
          <w:t>national</w:t>
        </w:r>
        <w:r>
          <w:rPr>
            <w:rStyle w:val="a6"/>
            <w:color w:val="auto"/>
            <w:sz w:val="24"/>
            <w:szCs w:val="24"/>
            <w:u w:val="none"/>
          </w:rPr>
          <w:t>-</w:t>
        </w:r>
        <w:r>
          <w:rPr>
            <w:rStyle w:val="a6"/>
            <w:color w:val="auto"/>
            <w:sz w:val="24"/>
            <w:szCs w:val="24"/>
            <w:u w:val="none"/>
            <w:lang w:val="en-US"/>
          </w:rPr>
          <w:t>ombudsman</w:t>
        </w:r>
      </w:hyperlink>
      <w:r>
        <w:rPr>
          <w:sz w:val="24"/>
          <w:szCs w:val="24"/>
        </w:rPr>
        <w:t xml:space="preserve"> (дата обращения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: 25.01.2025)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909F9"/>
    <w:multiLevelType w:val="multilevel"/>
    <w:tmpl w:val="3D7909F9"/>
    <w:lvl w:ilvl="0">
      <w:start w:val="1"/>
      <w:numFmt w:val="bullet"/>
      <w:pStyle w:val="a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6E72AD"/>
    <w:multiLevelType w:val="multilevel"/>
    <w:tmpl w:val="4B6E72AD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F9C6147"/>
    <w:multiLevelType w:val="multilevel"/>
    <w:tmpl w:val="7F9C6147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3A"/>
    <w:rsid w:val="000137EA"/>
    <w:rsid w:val="00056B06"/>
    <w:rsid w:val="000F1E27"/>
    <w:rsid w:val="000F32BC"/>
    <w:rsid w:val="001531C3"/>
    <w:rsid w:val="001F010C"/>
    <w:rsid w:val="002E6812"/>
    <w:rsid w:val="00304E6E"/>
    <w:rsid w:val="00313EDA"/>
    <w:rsid w:val="0033458C"/>
    <w:rsid w:val="00334E52"/>
    <w:rsid w:val="00340FD4"/>
    <w:rsid w:val="003574FF"/>
    <w:rsid w:val="00407AA7"/>
    <w:rsid w:val="00412DED"/>
    <w:rsid w:val="00446A72"/>
    <w:rsid w:val="004E7C8D"/>
    <w:rsid w:val="004F4030"/>
    <w:rsid w:val="005204E1"/>
    <w:rsid w:val="00534534"/>
    <w:rsid w:val="005B32CF"/>
    <w:rsid w:val="005C0978"/>
    <w:rsid w:val="006673D4"/>
    <w:rsid w:val="00683555"/>
    <w:rsid w:val="006C3BB2"/>
    <w:rsid w:val="00740D2A"/>
    <w:rsid w:val="00857D3E"/>
    <w:rsid w:val="008C3690"/>
    <w:rsid w:val="008E7CAA"/>
    <w:rsid w:val="00947412"/>
    <w:rsid w:val="00983143"/>
    <w:rsid w:val="009912A1"/>
    <w:rsid w:val="00B274A7"/>
    <w:rsid w:val="00B365EC"/>
    <w:rsid w:val="00B41D7D"/>
    <w:rsid w:val="00B46665"/>
    <w:rsid w:val="00BC3D09"/>
    <w:rsid w:val="00C04C3A"/>
    <w:rsid w:val="00C25ADF"/>
    <w:rsid w:val="00C8323A"/>
    <w:rsid w:val="00CE1BB2"/>
    <w:rsid w:val="00D11966"/>
    <w:rsid w:val="00D15200"/>
    <w:rsid w:val="00DF2CB2"/>
    <w:rsid w:val="00EF01E1"/>
    <w:rsid w:val="14A70AF4"/>
    <w:rsid w:val="3EE93557"/>
    <w:rsid w:val="70E4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F5DFF-88CB-476A-ADE6-515A0AD0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rPr>
      <w:color w:val="800080"/>
      <w:u w:val="single"/>
    </w:rPr>
  </w:style>
  <w:style w:type="character" w:styleId="a5">
    <w:name w:val="footnote reference"/>
    <w:basedOn w:val="a1"/>
    <w:uiPriority w:val="99"/>
    <w:semiHidden/>
    <w:unhideWhenUsed/>
    <w:qFormat/>
    <w:rPr>
      <w:vertAlign w:val="superscript"/>
    </w:rPr>
  </w:style>
  <w:style w:type="character" w:styleId="a6">
    <w:name w:val="Hyperlink"/>
    <w:basedOn w:val="a1"/>
    <w:uiPriority w:val="99"/>
    <w:unhideWhenUsed/>
    <w:qFormat/>
    <w:rPr>
      <w:color w:val="0000FF"/>
      <w:u w:val="single"/>
    </w:rPr>
  </w:style>
  <w:style w:type="character" w:styleId="a7">
    <w:name w:val="page number"/>
    <w:basedOn w:val="a1"/>
    <w:uiPriority w:val="99"/>
    <w:qFormat/>
    <w:rPr>
      <w:rFonts w:cs="Times New Roman"/>
    </w:rPr>
  </w:style>
  <w:style w:type="paragraph" w:styleId="a8">
    <w:name w:val="Balloon Text"/>
    <w:basedOn w:val="a0"/>
    <w:link w:val="a9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0"/>
    <w:link w:val="20"/>
    <w:uiPriority w:val="99"/>
    <w:qFormat/>
    <w:pPr>
      <w:spacing w:after="120" w:line="480" w:lineRule="auto"/>
    </w:pPr>
  </w:style>
  <w:style w:type="paragraph" w:styleId="aa">
    <w:name w:val="footnote text"/>
    <w:basedOn w:val="a0"/>
    <w:link w:val="ab"/>
    <w:uiPriority w:val="99"/>
    <w:semiHidden/>
    <w:unhideWhenUsed/>
    <w:qFormat/>
    <w:rPr>
      <w:sz w:val="20"/>
      <w:szCs w:val="20"/>
    </w:rPr>
  </w:style>
  <w:style w:type="paragraph" w:styleId="ac">
    <w:name w:val="Body Text"/>
    <w:basedOn w:val="a0"/>
    <w:link w:val="ad"/>
    <w:uiPriority w:val="99"/>
    <w:qFormat/>
    <w:pPr>
      <w:spacing w:after="120"/>
    </w:pPr>
  </w:style>
  <w:style w:type="paragraph" w:styleId="a">
    <w:name w:val="List Bullet"/>
    <w:basedOn w:val="a0"/>
    <w:uiPriority w:val="99"/>
    <w:qFormat/>
    <w:pPr>
      <w:numPr>
        <w:numId w:val="1"/>
      </w:numPr>
    </w:pPr>
  </w:style>
  <w:style w:type="paragraph" w:styleId="ae">
    <w:name w:val="footer"/>
    <w:basedOn w:val="a0"/>
    <w:link w:val="af"/>
    <w:uiPriority w:val="99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</w:style>
  <w:style w:type="table" w:styleId="af1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1"/>
    <w:link w:val="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34"/>
    <w:qFormat/>
    <w:pPr>
      <w:ind w:left="720"/>
      <w:contextualSpacing/>
    </w:pPr>
  </w:style>
  <w:style w:type="character" w:customStyle="1" w:styleId="hpaddresssubtitle">
    <w:name w:val="hp_address_subtitle"/>
    <w:basedOn w:val="a1"/>
    <w:uiPriority w:val="99"/>
    <w:qFormat/>
    <w:rPr>
      <w:rFonts w:cs="Times New Roman"/>
    </w:rPr>
  </w:style>
  <w:style w:type="character" w:customStyle="1" w:styleId="text-info1">
    <w:name w:val="text-info1"/>
    <w:basedOn w:val="a1"/>
    <w:qFormat/>
    <w:rPr>
      <w:color w:val="17A2B8"/>
    </w:rPr>
  </w:style>
  <w:style w:type="character" w:customStyle="1" w:styleId="a9">
    <w:name w:val="Текст выноски Знак"/>
    <w:basedOn w:val="a1"/>
    <w:link w:val="a8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danger">
    <w:name w:val="text-danger"/>
    <w:basedOn w:val="a1"/>
    <w:qFormat/>
  </w:style>
  <w:style w:type="character" w:customStyle="1" w:styleId="text-muted">
    <w:name w:val="text-muted"/>
    <w:basedOn w:val="a1"/>
    <w:qFormat/>
  </w:style>
  <w:style w:type="character" w:customStyle="1" w:styleId="text-body">
    <w:name w:val="text-body"/>
    <w:basedOn w:val="a1"/>
    <w:qFormat/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Текст сноски Знак"/>
    <w:basedOn w:val="a1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ursy-pov@yandex.ru" TargetMode="External"/><Relationship Id="rId18" Type="http://schemas.openxmlformats.org/officeDocument/2006/relationships/hyperlink" Target="mailto:daria_suntsova_a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lf.bgu.ru" TargetMode="External"/><Relationship Id="rId17" Type="http://schemas.openxmlformats.org/officeDocument/2006/relationships/hyperlink" Target="mailto:ivanov-ii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vanov-ii@mai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vanov-ii@mail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ov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vanov-ii@mail.ru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ba.gov/about-sba/oversight-advocacy/office-national-ombuds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A662-3A27-482A-9E2A-EF8B8D43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 Георгиевна</dc:creator>
  <cp:lastModifiedBy>Оглоблина Юлия Борисовна</cp:lastModifiedBy>
  <cp:revision>2</cp:revision>
  <cp:lastPrinted>2023-07-06T03:43:00Z</cp:lastPrinted>
  <dcterms:created xsi:type="dcterms:W3CDTF">2025-07-05T07:56:00Z</dcterms:created>
  <dcterms:modified xsi:type="dcterms:W3CDTF">2025-07-05T07:56:00Z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F924DDDEBD3F4567BFCCB2B103730C70_13</vt:lpwstr>
  </property>
</Properties>
</file>